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72ECD" w14:textId="573E373E" w:rsidR="003B67E4" w:rsidRDefault="003B67E4" w:rsidP="008B6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ТЭБМА</w:t>
      </w:r>
    </w:p>
    <w:p w14:paraId="626006E4" w14:textId="0995BAAD" w:rsidR="00C36106" w:rsidRDefault="00C36106" w:rsidP="008B6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C77">
        <w:rPr>
          <w:rFonts w:ascii="Times New Roman" w:hAnsi="Times New Roman" w:cs="Times New Roman"/>
          <w:sz w:val="28"/>
          <w:szCs w:val="28"/>
          <w:lang w:val="ru-RU"/>
        </w:rPr>
        <w:t>Фирма ООО «ЦТКР»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(Центр технических и конструкторских решений) РБ,</w:t>
      </w:r>
      <w:r w:rsidRPr="00ED7C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предлагает технологии по переработке отходов сельского хозяйства, животноводства и птицеводства с получением нового продукта с высокой потребительской стоимостью.</w:t>
      </w:r>
    </w:p>
    <w:p w14:paraId="05CB4699" w14:textId="77777777" w:rsidR="00C36106" w:rsidRDefault="00C36106" w:rsidP="008B67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E7D164" w14:textId="34C1B1B5" w:rsidR="00102019" w:rsidRDefault="007C289C" w:rsidP="008B67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Терморегулируемые энергоэффективная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механоактивация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У</w:t>
      </w:r>
      <w:r w:rsidR="00102019" w:rsidRPr="009E7EAF">
        <w:rPr>
          <w:rFonts w:ascii="Times New Roman" w:hAnsi="Times New Roman" w:cs="Times New Roman"/>
          <w:sz w:val="28"/>
          <w:szCs w:val="28"/>
          <w:lang w:val="ru-RU"/>
        </w:rPr>
        <w:t>становк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02019" w:rsidRPr="009E7EAF">
        <w:rPr>
          <w:rFonts w:ascii="Times New Roman" w:hAnsi="Times New Roman" w:cs="Times New Roman"/>
          <w:sz w:val="28"/>
          <w:szCs w:val="28"/>
          <w:lang w:val="ru-RU"/>
        </w:rPr>
        <w:t xml:space="preserve"> ТЭБМА представляют собой малогабаритные универсальные мини-заводы, выполняющие переработку практически любых органических отходов (трава, сено, помёт, подстилка из птичников, отходы консервной промышленности, растительные отходы и др.) в сухой стерильный порошок, который после гранулирования используют как органическое удобрения, кормовые добавки для </w:t>
      </w:r>
      <w:r w:rsidR="00102019">
        <w:rPr>
          <w:rFonts w:ascii="Times New Roman" w:hAnsi="Times New Roman" w:cs="Times New Roman"/>
          <w:sz w:val="28"/>
          <w:szCs w:val="28"/>
          <w:lang w:val="ru-RU"/>
        </w:rPr>
        <w:t>скота,</w:t>
      </w:r>
      <w:r w:rsidR="00102019" w:rsidRPr="009E7EAF">
        <w:rPr>
          <w:rFonts w:ascii="Times New Roman" w:hAnsi="Times New Roman" w:cs="Times New Roman"/>
          <w:sz w:val="28"/>
          <w:szCs w:val="28"/>
          <w:lang w:val="ru-RU"/>
        </w:rPr>
        <w:t xml:space="preserve"> топливные гранулы для выработки тепла и электричества.</w:t>
      </w:r>
      <w:r w:rsidR="0010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B49DD4E" w14:textId="01EB795F" w:rsidR="00893BD2" w:rsidRDefault="00893BD2">
      <w:pPr>
        <w:rPr>
          <w:lang w:val="ru-RU"/>
        </w:rPr>
      </w:pPr>
      <w:bookmarkStart w:id="0" w:name="_GoBack"/>
      <w:bookmarkEnd w:id="0"/>
    </w:p>
    <w:sectPr w:rsidR="0089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2B"/>
    <w:rsid w:val="00102019"/>
    <w:rsid w:val="003B67E4"/>
    <w:rsid w:val="007C289C"/>
    <w:rsid w:val="00893BD2"/>
    <w:rsid w:val="008B6774"/>
    <w:rsid w:val="00A708D7"/>
    <w:rsid w:val="00BB5C2B"/>
    <w:rsid w:val="00BD53EB"/>
    <w:rsid w:val="00C36106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D288"/>
  <w15:chartTrackingRefBased/>
  <w15:docId w15:val="{3264A3DE-DC51-4AA2-8C00-21C034C0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3EB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kern w:val="2"/>
      <w:sz w:val="28"/>
      <w:lang w:val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621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TVOY-NOUT.BY</dc:creator>
  <cp:keywords/>
  <dc:description/>
  <cp:lastModifiedBy>TVOY-NOUT.BY</cp:lastModifiedBy>
  <cp:revision>6</cp:revision>
  <cp:lastPrinted>2024-05-02T13:42:00Z</cp:lastPrinted>
  <dcterms:created xsi:type="dcterms:W3CDTF">2024-05-02T11:19:00Z</dcterms:created>
  <dcterms:modified xsi:type="dcterms:W3CDTF">2024-05-03T06:17:00Z</dcterms:modified>
</cp:coreProperties>
</file>